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6532F5" w:rsidRDefault="006532F5" w:rsidP="006532F5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Тарелка здоровья – основа питания</w:t>
      </w:r>
    </w:p>
    <w:bookmarkEnd w:id="0"/>
    <w:p w:rsidR="006532F5" w:rsidRPr="006532F5" w:rsidRDefault="006532F5" w:rsidP="006532F5">
      <w:pPr>
        <w:shd w:val="clear" w:color="auto" w:fill="FFFFFF" w:themeFill="background1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532F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Сбалансированное питание в совокупности с физической активностью предотвращает риск развития множества заболеваний, в том числе сердечно-сосудистых и онкологических. </w:t>
      </w:r>
    </w:p>
    <w:p w:rsidR="006532F5" w:rsidRPr="006532F5" w:rsidRDefault="006532F5" w:rsidP="006532F5">
      <w:pPr>
        <w:shd w:val="clear" w:color="auto" w:fill="FFFFFF" w:themeFill="background1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532F5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Тарелка здоровья – это оптимальное соотношение компонентов приема пищи во время завтрака, обеда и ужина.</w:t>
      </w:r>
    </w:p>
    <w:p w:rsidR="006532F5" w:rsidRPr="006532F5" w:rsidRDefault="006532F5" w:rsidP="006532F5">
      <w:pPr>
        <w:shd w:val="clear" w:color="auto" w:fill="FFFFFF" w:themeFill="background1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532F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Правило тарелки здоровья:</w:t>
      </w:r>
    </w:p>
    <w:p w:rsidR="006532F5" w:rsidRPr="006532F5" w:rsidRDefault="006532F5" w:rsidP="006532F5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532F5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тарелку диаметром 20-24 см нужно разделить на 3 части:</w:t>
      </w:r>
    </w:p>
    <w:p w:rsidR="006532F5" w:rsidRPr="006532F5" w:rsidRDefault="006532F5" w:rsidP="006532F5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532F5">
        <w:rPr>
          <w:rFonts w:ascii="Liberation Serif" w:eastAsia="Times New Roman" w:hAnsi="Liberation Serif" w:cs="Liberation Serif"/>
          <w:sz w:val="28"/>
          <w:szCs w:val="28"/>
          <w:lang w:eastAsia="ru-RU"/>
        </w:rPr>
        <w:t>½ часть тарелки должны занимать овощи и фрукты</w:t>
      </w:r>
    </w:p>
    <w:p w:rsidR="006532F5" w:rsidRPr="006532F5" w:rsidRDefault="006532F5" w:rsidP="006532F5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532F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¼ тарелки – углеводы (макароны, </w:t>
      </w:r>
      <w:proofErr w:type="spellStart"/>
      <w:r w:rsidRPr="006532F5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цельнозерновой</w:t>
      </w:r>
      <w:proofErr w:type="spellEnd"/>
      <w:r w:rsidRPr="006532F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хлеб, крупы, картофель)</w:t>
      </w:r>
    </w:p>
    <w:p w:rsidR="006532F5" w:rsidRPr="006532F5" w:rsidRDefault="006532F5" w:rsidP="006532F5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532F5">
        <w:rPr>
          <w:rFonts w:ascii="Liberation Serif" w:eastAsia="Times New Roman" w:hAnsi="Liberation Serif" w:cs="Liberation Serif"/>
          <w:sz w:val="28"/>
          <w:szCs w:val="28"/>
          <w:lang w:eastAsia="ru-RU"/>
        </w:rPr>
        <w:t>¼ тарелки – белки (рыба, мясо, яйца, орехи, морепродукты)</w:t>
      </w:r>
    </w:p>
    <w:p w:rsidR="006532F5" w:rsidRPr="006532F5" w:rsidRDefault="006532F5" w:rsidP="006532F5">
      <w:pPr>
        <w:pStyle w:val="a3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6532F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день нужно употреблять 3 таких «тарелки». Также допускается пара перекусов из 2-3 порций кисломолочных продуктов (1 порция – около 80 г).</w:t>
      </w:r>
    </w:p>
    <w:p w:rsidR="00062E4C" w:rsidRPr="006532F5" w:rsidRDefault="006532F5" w:rsidP="006532F5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Также важно помнить, что в питании именно взрослых людей есть продукты, которые </w:t>
      </w:r>
      <w:r w:rsidR="00F30D63" w:rsidRPr="006532F5">
        <w:rPr>
          <w:rFonts w:ascii="Liberation Serif" w:hAnsi="Liberation Serif" w:cs="Liberation Serif"/>
          <w:sz w:val="28"/>
          <w:szCs w:val="28"/>
        </w:rPr>
        <w:t xml:space="preserve">следует употреблять как можно чаще, </w:t>
      </w:r>
      <w:r>
        <w:rPr>
          <w:rFonts w:ascii="Liberation Serif" w:hAnsi="Liberation Serif" w:cs="Liberation Serif"/>
          <w:sz w:val="28"/>
          <w:szCs w:val="28"/>
        </w:rPr>
        <w:t>и те,</w:t>
      </w:r>
      <w:r w:rsidR="00F30D63" w:rsidRPr="006532F5">
        <w:rPr>
          <w:rFonts w:ascii="Liberation Serif" w:hAnsi="Liberation Serif" w:cs="Liberation Serif"/>
          <w:sz w:val="28"/>
          <w:szCs w:val="28"/>
        </w:rPr>
        <w:t xml:space="preserve"> которые следует максимально ограничить.</w:t>
      </w:r>
    </w:p>
    <w:p w:rsidR="006532F5" w:rsidRDefault="00F30D63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Ты употребляешь каждый день</w:t>
      </w:r>
      <w:r w:rsidRPr="00F30D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hyperlink r:id="rId5" w:tooltip="Овощи" w:history="1">
        <w:r w:rsidRPr="00F30D63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овощи</w:t>
        </w:r>
      </w:hyperlink>
      <w:r w:rsidRPr="00F30D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</w:t>
      </w:r>
      <w:hyperlink r:id="rId6" w:tooltip="Фрукты" w:history="1">
        <w:r w:rsidRPr="00F30D63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фрукты</w:t>
        </w:r>
      </w:hyperlink>
      <w:r w:rsidRPr="00F30D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</w:t>
      </w:r>
      <w:hyperlink r:id="rId7" w:tooltip="Цельнозерновые продукты" w:history="1">
        <w:proofErr w:type="spellStart"/>
        <w:r w:rsidRPr="00F30D63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цельнозерновые</w:t>
        </w:r>
        <w:proofErr w:type="spellEnd"/>
        <w:r w:rsidRPr="00F30D63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 xml:space="preserve"> продукты</w:t>
        </w:r>
      </w:hyperlink>
      <w:r w:rsidR="006C6D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?</w:t>
      </w:r>
      <w:r w:rsidRPr="00F30D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Ты употребляешь до 2-х раз в день </w:t>
      </w:r>
      <w:hyperlink r:id="rId8" w:tooltip="Белки" w:history="1">
        <w:r w:rsidRPr="006C6D89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белоксодержащие</w:t>
        </w:r>
      </w:hyperlink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продукты растительного и животного происхождения?</w:t>
      </w:r>
    </w:p>
    <w:p w:rsidR="006C6D89" w:rsidRP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Ты знаешь, что </w:t>
      </w:r>
      <w:hyperlink r:id="rId9" w:tooltip="Молоко" w:history="1">
        <w:r w:rsidRPr="006C6D89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молоко</w:t>
        </w:r>
      </w:hyperlink>
      <w:r w:rsidRPr="006C6D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</w:t>
      </w:r>
      <w:hyperlink r:id="rId10" w:tooltip="Молочные продукты" w:history="1">
        <w:r w:rsidRPr="006C6D89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молочные продукты</w:t>
        </w:r>
      </w:hyperlink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взрослым</w:t>
      </w:r>
      <w:r w:rsidRPr="006C6D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следует ограничить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?</w:t>
      </w:r>
    </w:p>
    <w:p w:rsid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Ты помнишь, что для здоровья нужно сократить употребление животных</w:t>
      </w:r>
      <w:r w:rsidR="006350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жиров и «быстрых углеводов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»?</w:t>
      </w:r>
    </w:p>
    <w:p w:rsidR="006C6D89" w:rsidRP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Да, всё индивидуально. Но </w:t>
      </w:r>
      <w:r w:rsidR="006532F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«тарелка здоровья»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–</w:t>
      </w:r>
      <w:r w:rsidR="006350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основа. Хочешь сохранить здоровье – придерживайся этой основы.</w:t>
      </w:r>
    </w:p>
    <w:p w:rsidR="006C6D89" w:rsidRP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6C6D89" w:rsidRPr="00F30D63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30D63" w:rsidRPr="00F30D63" w:rsidRDefault="00F30D63" w:rsidP="00F30D63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</w:p>
    <w:p w:rsidR="00EC43AF" w:rsidRPr="00EA75B1" w:rsidRDefault="00EC43AF" w:rsidP="00B052F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0D17"/>
    <w:multiLevelType w:val="hybridMultilevel"/>
    <w:tmpl w:val="789C712E"/>
    <w:lvl w:ilvl="0" w:tplc="DA06934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cs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03106"/>
    <w:multiLevelType w:val="hybridMultilevel"/>
    <w:tmpl w:val="8F66D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42072A"/>
    <w:rsid w:val="004768BB"/>
    <w:rsid w:val="004F0976"/>
    <w:rsid w:val="005128DE"/>
    <w:rsid w:val="00513BE7"/>
    <w:rsid w:val="00525DD2"/>
    <w:rsid w:val="00623649"/>
    <w:rsid w:val="006349FF"/>
    <w:rsid w:val="0063500E"/>
    <w:rsid w:val="006532F5"/>
    <w:rsid w:val="00660A4A"/>
    <w:rsid w:val="00687805"/>
    <w:rsid w:val="006C6D89"/>
    <w:rsid w:val="006D6D6A"/>
    <w:rsid w:val="006D798A"/>
    <w:rsid w:val="0079369F"/>
    <w:rsid w:val="008E54B7"/>
    <w:rsid w:val="008F4570"/>
    <w:rsid w:val="00911863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30D63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table" w:styleId="a5">
    <w:name w:val="Table Grid"/>
    <w:basedOn w:val="a1"/>
    <w:uiPriority w:val="39"/>
    <w:rsid w:val="0065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B%D0%BA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6%D0%B5%D0%BB%D1%8C%D0%BD%D0%BE%D0%B7%D0%B5%D1%80%D0%BD%D0%BE%D0%B2%D1%8B%D0%B5_%D0%BF%D1%80%D0%BE%D0%B4%D1%83%D0%BA%D1%82%D1%8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1%80%D1%83%D0%BA%D1%82%D1%8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E%D0%B2%D0%BE%D1%89%D0%B8" TargetMode="External"/><Relationship Id="rId10" Type="http://schemas.openxmlformats.org/officeDocument/2006/relationships/hyperlink" Target="https://ru.wikipedia.org/wiki/%D0%9C%D0%BE%D0%BB%D0%BE%D1%87%D0%BD%D1%8B%D0%B5_%D0%BF%D1%80%D0%BE%D0%B4%D1%83%D0%BA%D1%82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0%BB%D0%BE%D0%BA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2022-10-17T05:40:00Z</dcterms:created>
  <dcterms:modified xsi:type="dcterms:W3CDTF">2022-10-17T05:40:00Z</dcterms:modified>
</cp:coreProperties>
</file>